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仿宋_GB2312" w:eastAsia="仿宋_GB2312" w:cs="仿宋_GB2312"/>
          <w:b w:val="0"/>
          <w:bCs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附表</w:t>
      </w:r>
    </w:p>
    <w:tbl>
      <w:tblPr>
        <w:tblStyle w:val="3"/>
        <w:tblW w:w="9800" w:type="dxa"/>
        <w:tblInd w:w="-98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57"/>
        <w:gridCol w:w="1108"/>
        <w:gridCol w:w="848"/>
        <w:gridCol w:w="3233"/>
        <w:gridCol w:w="2810"/>
        <w:gridCol w:w="1134"/>
        <w:gridCol w:w="1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</w:trPr>
        <w:tc>
          <w:tcPr>
            <w:tcW w:w="9800" w:type="dxa"/>
            <w:gridSpan w:val="7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年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福州市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体育产业发展专项资金补助项目公示表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10" w:type="dxa"/>
          <w:trHeight w:val="775" w:hRule="atLeast"/>
        </w:trPr>
        <w:tc>
          <w:tcPr>
            <w:tcW w:w="55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10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84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县市区</w:t>
            </w:r>
          </w:p>
        </w:tc>
        <w:tc>
          <w:tcPr>
            <w:tcW w:w="323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281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13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拟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补助金额（万元）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10" w:type="dxa"/>
          <w:trHeight w:val="813" w:hRule="atLeast"/>
        </w:trPr>
        <w:tc>
          <w:tcPr>
            <w:tcW w:w="55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08" w:type="dxa"/>
            <w:vMerge w:val="restart"/>
            <w:tcBorders>
              <w:top w:val="single" w:color="000000" w:sz="12" w:space="0"/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体育服务业类</w:t>
            </w:r>
          </w:p>
        </w:tc>
        <w:tc>
          <w:tcPr>
            <w:tcW w:w="84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23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福建佳佳乐体育文化发展有限公司</w:t>
            </w:r>
          </w:p>
        </w:tc>
        <w:tc>
          <w:tcPr>
            <w:tcW w:w="281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青少年足球运动发展（佳佳乐青少年足球培训）</w:t>
            </w:r>
          </w:p>
        </w:tc>
        <w:tc>
          <w:tcPr>
            <w:tcW w:w="113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10" w:type="dxa"/>
          <w:trHeight w:val="855" w:hRule="atLeast"/>
        </w:trPr>
        <w:tc>
          <w:tcPr>
            <w:tcW w:w="55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08" w:type="dxa"/>
            <w:vMerge w:val="continue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48" w:type="dxa"/>
            <w:vMerge w:val="restart"/>
            <w:tcBorders>
              <w:top w:val="single" w:color="000000" w:sz="12" w:space="0"/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仓山区</w:t>
            </w:r>
          </w:p>
        </w:tc>
        <w:tc>
          <w:tcPr>
            <w:tcW w:w="323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福建英达沃体育发展有限公司</w:t>
            </w:r>
          </w:p>
        </w:tc>
        <w:tc>
          <w:tcPr>
            <w:tcW w:w="281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英达沃体育空间智能化管理</w:t>
            </w:r>
          </w:p>
        </w:tc>
        <w:tc>
          <w:tcPr>
            <w:tcW w:w="113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10" w:type="dxa"/>
          <w:trHeight w:val="856" w:hRule="atLeast"/>
        </w:trPr>
        <w:tc>
          <w:tcPr>
            <w:tcW w:w="55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08" w:type="dxa"/>
            <w:vMerge w:val="continue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48" w:type="dxa"/>
            <w:vMerge w:val="continue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23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赛飞扬（福建）体育发展有限公司</w:t>
            </w:r>
          </w:p>
        </w:tc>
        <w:tc>
          <w:tcPr>
            <w:tcW w:w="281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赛飞扬幼儿足球项目</w:t>
            </w:r>
          </w:p>
        </w:tc>
        <w:tc>
          <w:tcPr>
            <w:tcW w:w="113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10" w:type="dxa"/>
          <w:trHeight w:val="856" w:hRule="atLeast"/>
        </w:trPr>
        <w:tc>
          <w:tcPr>
            <w:tcW w:w="55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08" w:type="dxa"/>
            <w:vMerge w:val="continue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48" w:type="dxa"/>
            <w:vMerge w:val="restart"/>
            <w:tcBorders>
              <w:top w:val="single" w:color="000000" w:sz="12" w:space="0"/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</w:t>
            </w:r>
          </w:p>
        </w:tc>
        <w:tc>
          <w:tcPr>
            <w:tcW w:w="323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东方剑杰（福建）体育发展有限公司</w:t>
            </w:r>
          </w:p>
        </w:tc>
        <w:tc>
          <w:tcPr>
            <w:tcW w:w="281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东方剑杰青少年击剑培训</w:t>
            </w:r>
          </w:p>
        </w:tc>
        <w:tc>
          <w:tcPr>
            <w:tcW w:w="113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10" w:type="dxa"/>
          <w:trHeight w:val="874" w:hRule="atLeast"/>
        </w:trPr>
        <w:tc>
          <w:tcPr>
            <w:tcW w:w="55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08" w:type="dxa"/>
            <w:vMerge w:val="continue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48" w:type="dxa"/>
            <w:vMerge w:val="continue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23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福建省绿动体育发展有限公司</w:t>
            </w:r>
          </w:p>
        </w:tc>
        <w:tc>
          <w:tcPr>
            <w:tcW w:w="281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绿动体育青少年轮滑培训</w:t>
            </w:r>
          </w:p>
        </w:tc>
        <w:tc>
          <w:tcPr>
            <w:tcW w:w="113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10" w:type="dxa"/>
          <w:trHeight w:val="574" w:hRule="atLeast"/>
        </w:trPr>
        <w:tc>
          <w:tcPr>
            <w:tcW w:w="55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08" w:type="dxa"/>
            <w:vMerge w:val="continue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48" w:type="dxa"/>
            <w:vMerge w:val="restart"/>
            <w:tcBorders>
              <w:top w:val="single" w:color="000000" w:sz="12" w:space="0"/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马尾区</w:t>
            </w:r>
          </w:p>
        </w:tc>
        <w:tc>
          <w:tcPr>
            <w:tcW w:w="323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福州中体场馆管理有限公司</w:t>
            </w:r>
          </w:p>
        </w:tc>
        <w:tc>
          <w:tcPr>
            <w:tcW w:w="281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中体运动俱乐部</w:t>
            </w:r>
          </w:p>
        </w:tc>
        <w:tc>
          <w:tcPr>
            <w:tcW w:w="113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10" w:type="dxa"/>
          <w:trHeight w:val="762" w:hRule="atLeast"/>
        </w:trPr>
        <w:tc>
          <w:tcPr>
            <w:tcW w:w="55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08" w:type="dxa"/>
            <w:vMerge w:val="continue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48" w:type="dxa"/>
            <w:vMerge w:val="continue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23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福建野小兽健康科技有限公司</w:t>
            </w:r>
          </w:p>
        </w:tc>
        <w:tc>
          <w:tcPr>
            <w:tcW w:w="281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  <w:t>体育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  <w:t>健身品牌打造</w:t>
            </w:r>
          </w:p>
        </w:tc>
        <w:tc>
          <w:tcPr>
            <w:tcW w:w="113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10" w:type="dxa"/>
          <w:trHeight w:val="796" w:hRule="atLeast"/>
        </w:trPr>
        <w:tc>
          <w:tcPr>
            <w:tcW w:w="55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08" w:type="dxa"/>
            <w:vMerge w:val="continue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4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闽侯县</w:t>
            </w:r>
          </w:p>
        </w:tc>
        <w:tc>
          <w:tcPr>
            <w:tcW w:w="323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福州鹏远体育文化发展有限公司</w:t>
            </w:r>
          </w:p>
        </w:tc>
        <w:tc>
          <w:tcPr>
            <w:tcW w:w="281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鹏远智慧运动馆体育服务管理和运作模式的创新</w:t>
            </w:r>
          </w:p>
        </w:tc>
        <w:tc>
          <w:tcPr>
            <w:tcW w:w="113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10" w:type="dxa"/>
          <w:trHeight w:val="761" w:hRule="atLeast"/>
        </w:trPr>
        <w:tc>
          <w:tcPr>
            <w:tcW w:w="55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0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产业平台建设类</w:t>
            </w:r>
          </w:p>
        </w:tc>
        <w:tc>
          <w:tcPr>
            <w:tcW w:w="84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闽清县</w:t>
            </w:r>
          </w:p>
        </w:tc>
        <w:tc>
          <w:tcPr>
            <w:tcW w:w="323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福州九野小镇产业运营管理有限公司</w:t>
            </w:r>
          </w:p>
        </w:tc>
        <w:tc>
          <w:tcPr>
            <w:tcW w:w="281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  <w:t>体育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  <w:t>旅游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  <w:t>综合体</w:t>
            </w:r>
          </w:p>
        </w:tc>
        <w:tc>
          <w:tcPr>
            <w:tcW w:w="113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10" w:type="dxa"/>
          <w:trHeight w:val="874" w:hRule="atLeast"/>
        </w:trPr>
        <w:tc>
          <w:tcPr>
            <w:tcW w:w="55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0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体育品牌赛事类</w:t>
            </w:r>
          </w:p>
        </w:tc>
        <w:tc>
          <w:tcPr>
            <w:tcW w:w="84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</w:t>
            </w:r>
          </w:p>
        </w:tc>
        <w:tc>
          <w:tcPr>
            <w:tcW w:w="323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福建爱动巅峰体育文化发展有限公司</w:t>
            </w:r>
          </w:p>
        </w:tc>
        <w:tc>
          <w:tcPr>
            <w:tcW w:w="281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2020-2021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赛季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NYBO青少年篮球公开赛（福州赛区）</w:t>
            </w:r>
          </w:p>
        </w:tc>
        <w:tc>
          <w:tcPr>
            <w:tcW w:w="113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snapToGrid/>
        <w:spacing w:before="0" w:beforeLines="0" w:beforeAutospacing="0" w:after="0" w:afterLines="0" w:afterAutospacing="0"/>
        <w:ind w:right="0"/>
        <w:jc w:val="left"/>
        <w:textAlignment w:val="baseline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F7112A"/>
    <w:rsid w:val="05333FC8"/>
    <w:rsid w:val="068A7821"/>
    <w:rsid w:val="069A1219"/>
    <w:rsid w:val="08F7112A"/>
    <w:rsid w:val="094A23D0"/>
    <w:rsid w:val="116B047B"/>
    <w:rsid w:val="13EA6B37"/>
    <w:rsid w:val="17A77CD0"/>
    <w:rsid w:val="1F0053C2"/>
    <w:rsid w:val="22E37E2F"/>
    <w:rsid w:val="294301AE"/>
    <w:rsid w:val="362F2417"/>
    <w:rsid w:val="36752FE7"/>
    <w:rsid w:val="37D54912"/>
    <w:rsid w:val="393454C2"/>
    <w:rsid w:val="3B8E5949"/>
    <w:rsid w:val="3CF37D15"/>
    <w:rsid w:val="457D5895"/>
    <w:rsid w:val="48C1780A"/>
    <w:rsid w:val="5147551A"/>
    <w:rsid w:val="532A1DD8"/>
    <w:rsid w:val="53ED3E3F"/>
    <w:rsid w:val="5C9D318A"/>
    <w:rsid w:val="5E3603D8"/>
    <w:rsid w:val="653B6EA5"/>
    <w:rsid w:val="683B7EF6"/>
    <w:rsid w:val="6BD62ACC"/>
    <w:rsid w:val="6C952B26"/>
    <w:rsid w:val="6F22369C"/>
    <w:rsid w:val="79CC6724"/>
    <w:rsid w:val="7AE06FC1"/>
    <w:rsid w:val="7EB81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2"/>
      <w:lang w:val="en-US" w:eastAsia="zh-CN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240" w:lineRule="auto"/>
      <w:jc w:val="center"/>
      <w:outlineLvl w:val="0"/>
    </w:pPr>
    <w:rPr>
      <w:rFonts w:eastAsia="方正小标宋简体" w:asciiTheme="minorAscii" w:hAnsiTheme="minorAscii"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39</TotalTime>
  <ScaleCrop>false</ScaleCrop>
  <LinksUpToDate>false</LinksUpToDate>
  <CharactersWithSpaces>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2020-03-10T06:47:00Z</dcterms:created>
  <dc:creator>Administrator</dc:creator>
  <cp:lastModifiedBy>Admin</cp:lastModifiedBy>
  <cp:lastPrinted>2022-11-23T07:20:00Z</cp:lastPrinted>
  <dcterms:modified xsi:type="dcterms:W3CDTF">2022-11-23T09:48:26Z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602DB265177E419D82CDC50B3F66B20E</vt:lpwstr>
  </property>
</Properties>
</file>